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B9E1" w14:textId="1830CEC6" w:rsidR="001977C1" w:rsidRDefault="001977C1" w:rsidP="00197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D3C5FB" w14:textId="77777777" w:rsidR="001977C1" w:rsidRDefault="001977C1" w:rsidP="00197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EEE78" w14:textId="416047E4" w:rsidR="00336EFD" w:rsidRDefault="00557B17">
      <w:pPr>
        <w:rPr>
          <w:rStyle w:val="normaltextrun"/>
          <w:rFonts w:ascii="Arial" w:hAnsi="Arial" w:cs="Arial"/>
          <w:b/>
          <w:bCs/>
          <w:color w:val="50676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50676F"/>
          <w:sz w:val="28"/>
          <w:szCs w:val="28"/>
        </w:rPr>
        <w:t>Ruth Clark</w:t>
      </w:r>
    </w:p>
    <w:p w14:paraId="4AEF6BF4" w14:textId="02EAC4E4" w:rsidR="001977C1" w:rsidRDefault="00334D6A">
      <w:pPr>
        <w:rPr>
          <w:rStyle w:val="normaltextrun"/>
          <w:rFonts w:ascii="Arial" w:hAnsi="Arial" w:cs="Arial"/>
          <w:color w:val="50676F"/>
        </w:rPr>
      </w:pPr>
      <w:r>
        <w:rPr>
          <w:rStyle w:val="normaltextrun"/>
          <w:rFonts w:ascii="Arial" w:hAnsi="Arial" w:cs="Arial"/>
          <w:color w:val="50676F"/>
        </w:rPr>
        <w:t>Partner</w:t>
      </w:r>
    </w:p>
    <w:p w14:paraId="62ED613B" w14:textId="583327BB" w:rsidR="00911794" w:rsidRPr="00950CE7" w:rsidRDefault="00E13439" w:rsidP="6AF7D849">
      <w:pPr>
        <w:rPr>
          <w:rStyle w:val="normaltextrun"/>
          <w:rFonts w:ascii="Arial" w:hAnsi="Arial" w:cs="Arial"/>
          <w:b/>
          <w:bCs/>
          <w:sz w:val="24"/>
        </w:rPr>
      </w:pPr>
      <w:r>
        <w:rPr>
          <w:rStyle w:val="normaltextrun"/>
          <w:rFonts w:ascii="Arial" w:hAnsi="Arial" w:cs="Arial"/>
          <w:b/>
          <w:bCs/>
          <w:sz w:val="24"/>
        </w:rPr>
        <w:t xml:space="preserve"> </w:t>
      </w:r>
    </w:p>
    <w:p w14:paraId="6329E5A7" w14:textId="77777777" w:rsidR="00557B17" w:rsidRPr="00557B17" w:rsidRDefault="00557B17" w:rsidP="00557B17">
      <w:pPr>
        <w:rPr>
          <w:rFonts w:ascii="Arial" w:hAnsi="Arial" w:cs="Arial"/>
          <w:bCs/>
        </w:rPr>
      </w:pPr>
      <w:r w:rsidRPr="00557B17">
        <w:rPr>
          <w:rFonts w:ascii="Arial" w:hAnsi="Arial" w:cs="Arial"/>
          <w:bCs/>
        </w:rPr>
        <w:t xml:space="preserve">Ruth is a Partner in the Houston office of Berry Appleman &amp; Leiden LLP. Ruth focuses her practice on corporate and business immigration matters related to temporary work visas, employment-based immigration, naturalization and consular processing. She represents multinational corporations in a variety of industries, including energy, technology, and engineering, advising </w:t>
      </w:r>
      <w:bookmarkStart w:id="0" w:name="_GoBack"/>
      <w:bookmarkEnd w:id="0"/>
      <w:r w:rsidRPr="00557B17">
        <w:rPr>
          <w:rFonts w:ascii="Arial" w:hAnsi="Arial" w:cs="Arial"/>
          <w:bCs/>
        </w:rPr>
        <w:t xml:space="preserve">on development of corporate immigration policies, and immigration effects of corporate restructuring, mergers, and acquisitions. </w:t>
      </w:r>
    </w:p>
    <w:p w14:paraId="595C2703" w14:textId="77777777" w:rsidR="00557B17" w:rsidRPr="00557B17" w:rsidRDefault="00557B17" w:rsidP="00557B17">
      <w:pPr>
        <w:rPr>
          <w:rFonts w:ascii="Arial" w:hAnsi="Arial" w:cs="Arial"/>
          <w:bCs/>
        </w:rPr>
      </w:pPr>
      <w:r w:rsidRPr="00557B17">
        <w:rPr>
          <w:rFonts w:ascii="Arial" w:hAnsi="Arial" w:cs="Arial"/>
          <w:bCs/>
        </w:rPr>
        <w:t>She has extensive experience in developing strategies related to PERM labor certification, as well as in managing PERM labor certification programs. She also advises clients on I-9 program compliance and improvements.</w:t>
      </w:r>
    </w:p>
    <w:sectPr w:rsidR="00557B17" w:rsidRPr="0055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306B" w14:textId="77777777" w:rsidR="009665DE" w:rsidRDefault="009665DE" w:rsidP="001977C1">
      <w:pPr>
        <w:spacing w:after="0" w:line="240" w:lineRule="auto"/>
      </w:pPr>
      <w:r>
        <w:separator/>
      </w:r>
    </w:p>
  </w:endnote>
  <w:endnote w:type="continuationSeparator" w:id="0">
    <w:p w14:paraId="6402F14E" w14:textId="77777777" w:rsidR="009665DE" w:rsidRDefault="009665DE" w:rsidP="0019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5806" w14:textId="77777777" w:rsidR="009665DE" w:rsidRDefault="009665DE" w:rsidP="001977C1">
      <w:pPr>
        <w:spacing w:after="0" w:line="240" w:lineRule="auto"/>
      </w:pPr>
      <w:r>
        <w:separator/>
      </w:r>
    </w:p>
  </w:footnote>
  <w:footnote w:type="continuationSeparator" w:id="0">
    <w:p w14:paraId="5B72C7DD" w14:textId="77777777" w:rsidR="009665DE" w:rsidRDefault="009665DE" w:rsidP="0019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490"/>
    <w:multiLevelType w:val="multilevel"/>
    <w:tmpl w:val="A8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tDQ3NzIyNTAwNzFT0lEKTi0uzszPAykwqQUAKXtzECwAAAA="/>
  </w:docVars>
  <w:rsids>
    <w:rsidRoot w:val="001977C1"/>
    <w:rsid w:val="00010EB5"/>
    <w:rsid w:val="001651AE"/>
    <w:rsid w:val="001977C1"/>
    <w:rsid w:val="00334D6A"/>
    <w:rsid w:val="00336EFD"/>
    <w:rsid w:val="00366BF0"/>
    <w:rsid w:val="00454B6C"/>
    <w:rsid w:val="00557B17"/>
    <w:rsid w:val="005F1FBE"/>
    <w:rsid w:val="006368F1"/>
    <w:rsid w:val="006602F1"/>
    <w:rsid w:val="006F0E47"/>
    <w:rsid w:val="007F1D00"/>
    <w:rsid w:val="00826154"/>
    <w:rsid w:val="00840AD8"/>
    <w:rsid w:val="008834DC"/>
    <w:rsid w:val="00911794"/>
    <w:rsid w:val="00950CE7"/>
    <w:rsid w:val="009665DE"/>
    <w:rsid w:val="00C64679"/>
    <w:rsid w:val="00C87E6F"/>
    <w:rsid w:val="00DA05FB"/>
    <w:rsid w:val="00DA5BFB"/>
    <w:rsid w:val="00E13439"/>
    <w:rsid w:val="00FE19F5"/>
    <w:rsid w:val="00FE653F"/>
    <w:rsid w:val="0A5315AE"/>
    <w:rsid w:val="43C8ABE5"/>
    <w:rsid w:val="6AF7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DEBF"/>
  <w15:chartTrackingRefBased/>
  <w15:docId w15:val="{A84826DF-0440-4AF0-9797-3E20C11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77C1"/>
  </w:style>
  <w:style w:type="character" w:customStyle="1" w:styleId="eop">
    <w:name w:val="eop"/>
    <w:basedOn w:val="DefaultParagraphFont"/>
    <w:rsid w:val="001977C1"/>
  </w:style>
  <w:style w:type="paragraph" w:styleId="Header">
    <w:name w:val="header"/>
    <w:basedOn w:val="Normal"/>
    <w:link w:val="HeaderChar"/>
    <w:uiPriority w:val="99"/>
    <w:unhideWhenUsed/>
    <w:rsid w:val="0019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1"/>
  </w:style>
  <w:style w:type="paragraph" w:styleId="Footer">
    <w:name w:val="footer"/>
    <w:basedOn w:val="Normal"/>
    <w:link w:val="FooterChar"/>
    <w:uiPriority w:val="99"/>
    <w:unhideWhenUsed/>
    <w:rsid w:val="0019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1"/>
  </w:style>
  <w:style w:type="character" w:styleId="Strong">
    <w:name w:val="Strong"/>
    <w:basedOn w:val="DefaultParagraphFont"/>
    <w:uiPriority w:val="22"/>
    <w:qFormat/>
    <w:rsid w:val="00C646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17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66f044f3-0b89-4b94-8772-5464e029a1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90324FDB5A479D162739142E6A14" ma:contentTypeVersion="14" ma:contentTypeDescription="Create a new document." ma:contentTypeScope="" ma:versionID="733fca6bb4461b31afa3ec3ab35d571a">
  <xsd:schema xmlns:xsd="http://www.w3.org/2001/XMLSchema" xmlns:xs="http://www.w3.org/2001/XMLSchema" xmlns:p="http://schemas.microsoft.com/office/2006/metadata/properties" xmlns:ns2="66f044f3-0b89-4b94-8772-5464e029a1d7" xmlns:ns3="acc04ed2-aae9-4f63-8882-88efc8941251" targetNamespace="http://schemas.microsoft.com/office/2006/metadata/properties" ma:root="true" ma:fieldsID="f1ad0685e2c7e44586a1f1d78810a761" ns2:_="" ns3:_="">
    <xsd:import namespace="66f044f3-0b89-4b94-8772-5464e029a1d7"/>
    <xsd:import namespace="acc04ed2-aae9-4f63-8882-88efc8941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on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44f3-0b89-4b94-8772-5464e029a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nth" ma:index="20" nillable="true" ma:displayName="Month" ma:format="DateOnly" ma:internalName="Month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4ed2-aae9-4f63-8882-88efc8941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6679A-D35A-449D-B380-43E4E324E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2C69D-DF3D-4743-94FA-1FBC9E014BB8}">
  <ds:schemaRefs>
    <ds:schemaRef ds:uri="http://schemas.microsoft.com/office/2006/metadata/properties"/>
    <ds:schemaRef ds:uri="http://schemas.microsoft.com/office/infopath/2007/PartnerControls"/>
    <ds:schemaRef ds:uri="66f044f3-0b89-4b94-8772-5464e029a1d7"/>
  </ds:schemaRefs>
</ds:datastoreItem>
</file>

<file path=customXml/itemProps3.xml><?xml version="1.0" encoding="utf-8"?>
<ds:datastoreItem xmlns:ds="http://schemas.openxmlformats.org/officeDocument/2006/customXml" ds:itemID="{3D9B7851-ECCE-4E98-A061-E59E6D9EA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044f3-0b89-4b94-8772-5464e029a1d7"/>
    <ds:schemaRef ds:uri="acc04ed2-aae9-4f63-8882-88efc8941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Berry, Appleman &amp; Leider, LLC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Nealy</dc:creator>
  <cp:keywords/>
  <dc:description/>
  <cp:lastModifiedBy>Lexi Leonie</cp:lastModifiedBy>
  <cp:revision>3</cp:revision>
  <dcterms:created xsi:type="dcterms:W3CDTF">2022-04-06T21:08:00Z</dcterms:created>
  <dcterms:modified xsi:type="dcterms:W3CDTF">2022-04-06T21:08:00Z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0x0101000A7790324FDB5A479D162739142E6A14</vt:lpwstr>
  </property>
</Properties>
</file>